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38" w:rsidRDefault="00660038" w:rsidP="0066003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7"/>
          <w:szCs w:val="27"/>
          <w:u w:val="single"/>
        </w:rPr>
        <w:t>Ε</w:t>
      </w:r>
      <w:r w:rsidR="0012723F">
        <w:rPr>
          <w:rStyle w:val="a3"/>
          <w:rFonts w:ascii="Arial" w:hAnsi="Arial" w:cs="Arial"/>
          <w:color w:val="000000"/>
          <w:sz w:val="27"/>
          <w:szCs w:val="27"/>
          <w:u w:val="single"/>
        </w:rPr>
        <w:t xml:space="preserve">ΝΗΜΕΡΩΤΙΚΑ </w:t>
      </w:r>
      <w:r>
        <w:rPr>
          <w:rStyle w:val="a3"/>
          <w:rFonts w:ascii="Arial" w:hAnsi="Arial" w:cs="Arial"/>
          <w:color w:val="000000"/>
          <w:sz w:val="27"/>
          <w:szCs w:val="27"/>
          <w:u w:val="single"/>
        </w:rPr>
        <w:t xml:space="preserve"> ΣΗΜΕΙΩΜΑΤΑ ΣΥΝΤΑΞΙΟΥΧΩΝ</w:t>
      </w:r>
    </w:p>
    <w:p w:rsidR="00660038" w:rsidRDefault="00660038" w:rsidP="0066003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Για την εκτύπωση των ενημερωτικών σημειωμάτων συντάξεων απαιτούνται </w:t>
      </w:r>
      <w:r>
        <w:rPr>
          <w:rStyle w:val="a3"/>
          <w:rFonts w:ascii="Arial" w:hAnsi="Arial" w:cs="Arial"/>
          <w:color w:val="FF0000"/>
          <w:sz w:val="27"/>
          <w:szCs w:val="27"/>
        </w:rPr>
        <w:t xml:space="preserve">οι προσωπικοί κωδικοί </w:t>
      </w:r>
      <w:proofErr w:type="spellStart"/>
      <w:r>
        <w:rPr>
          <w:rStyle w:val="a3"/>
          <w:rFonts w:ascii="Arial" w:hAnsi="Arial" w:cs="Arial"/>
          <w:color w:val="FF0000"/>
          <w:sz w:val="27"/>
          <w:szCs w:val="27"/>
        </w:rPr>
        <w:t>taxisnet</w:t>
      </w:r>
      <w:proofErr w:type="spellEnd"/>
      <w:r>
        <w:rPr>
          <w:rStyle w:val="a3"/>
          <w:rFonts w:ascii="Arial" w:hAnsi="Arial" w:cs="Arial"/>
          <w:color w:val="FF0000"/>
          <w:sz w:val="27"/>
          <w:szCs w:val="27"/>
        </w:rPr>
        <w:t>, ο ΑΜΚΑ και ο ΑΦΜ.</w:t>
      </w:r>
      <w:r>
        <w:rPr>
          <w:rFonts w:ascii="Arial" w:hAnsi="Arial" w:cs="Arial"/>
          <w:color w:val="000000"/>
          <w:sz w:val="27"/>
          <w:szCs w:val="27"/>
        </w:rPr>
        <w:t> Αρμόδια για απαντήσεις σχετικά με ερωτήματα που αφορούν στα ποσά των ενημερωτικών σημειωμάτων του ΕΦΚΑ είναι τα </w:t>
      </w:r>
      <w:r>
        <w:rPr>
          <w:rFonts w:ascii="Arial" w:hAnsi="Arial" w:cs="Arial"/>
          <w:color w:val="FF0000"/>
          <w:sz w:val="27"/>
          <w:szCs w:val="27"/>
        </w:rPr>
        <w:t>Τμήματα Πληρωμής/Εκκαθάρισης Συντάξεων του ΕΦΚΑ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660038" w:rsidRDefault="00660038" w:rsidP="0066003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Οι </w:t>
      </w:r>
      <w:hyperlink r:id="rId4" w:tgtFrame="_blank" w:history="1">
        <w:r>
          <w:rPr>
            <w:rStyle w:val="a3"/>
            <w:rFonts w:ascii="Arial" w:hAnsi="Arial" w:cs="Arial"/>
            <w:color w:val="000000"/>
            <w:sz w:val="27"/>
            <w:szCs w:val="27"/>
          </w:rPr>
          <w:t>συνταξιούχοι</w:t>
        </w:r>
        <w:r>
          <w:rPr>
            <w:rStyle w:val="-"/>
            <w:rFonts w:ascii="Arial" w:hAnsi="Arial" w:cs="Arial"/>
            <w:b/>
            <w:bCs/>
            <w:color w:val="000000"/>
            <w:sz w:val="27"/>
            <w:szCs w:val="27"/>
            <w:u w:val="none"/>
          </w:rPr>
          <w:t> </w:t>
        </w:r>
      </w:hyperlink>
      <w:r>
        <w:rPr>
          <w:rFonts w:ascii="Arial" w:hAnsi="Arial" w:cs="Arial"/>
          <w:color w:val="000000"/>
          <w:sz w:val="27"/>
          <w:szCs w:val="27"/>
        </w:rPr>
        <w:t>θα μπορούν να βρουν τα νέα σημειώματα στην ιστοσελίδα του ΕΦΚΑ (</w:t>
      </w:r>
      <w:proofErr w:type="spellStart"/>
      <w:r w:rsidR="00590196">
        <w:rPr>
          <w:rStyle w:val="a3"/>
          <w:rFonts w:ascii="Arial" w:hAnsi="Arial" w:cs="Arial"/>
          <w:color w:val="333333"/>
          <w:sz w:val="27"/>
          <w:szCs w:val="27"/>
        </w:rPr>
        <w:fldChar w:fldCharType="begin"/>
      </w:r>
      <w:r>
        <w:rPr>
          <w:rStyle w:val="a3"/>
          <w:rFonts w:ascii="Arial" w:hAnsi="Arial" w:cs="Arial"/>
          <w:color w:val="333333"/>
          <w:sz w:val="27"/>
          <w:szCs w:val="27"/>
        </w:rPr>
        <w:instrText xml:space="preserve"> HYPERLINK "https://www.efka.gov.gr/el" \t "_blank" </w:instrText>
      </w:r>
      <w:r w:rsidR="00590196">
        <w:rPr>
          <w:rStyle w:val="a3"/>
          <w:rFonts w:ascii="Arial" w:hAnsi="Arial" w:cs="Arial"/>
          <w:color w:val="333333"/>
          <w:sz w:val="27"/>
          <w:szCs w:val="27"/>
        </w:rPr>
        <w:fldChar w:fldCharType="separate"/>
      </w:r>
      <w:r>
        <w:rPr>
          <w:rStyle w:val="-"/>
          <w:rFonts w:ascii="Arial" w:hAnsi="Arial" w:cs="Arial"/>
          <w:b/>
          <w:bCs/>
          <w:color w:val="FF0000"/>
          <w:sz w:val="27"/>
          <w:szCs w:val="27"/>
          <w:u w:val="none"/>
        </w:rPr>
        <w:t>efka.gov.gr</w:t>
      </w:r>
      <w:proofErr w:type="spellEnd"/>
      <w:r w:rsidR="00590196">
        <w:rPr>
          <w:rStyle w:val="a3"/>
          <w:rFonts w:ascii="Arial" w:hAnsi="Arial" w:cs="Arial"/>
          <w:color w:val="333333"/>
          <w:sz w:val="27"/>
          <w:szCs w:val="27"/>
        </w:rPr>
        <w:fldChar w:fldCharType="end"/>
      </w:r>
      <w:r>
        <w:rPr>
          <w:rFonts w:ascii="Arial" w:hAnsi="Arial" w:cs="Arial"/>
          <w:color w:val="000000"/>
          <w:sz w:val="27"/>
          <w:szCs w:val="27"/>
        </w:rPr>
        <w:t>)'ή απλά </w:t>
      </w:r>
      <w:r>
        <w:rPr>
          <w:rStyle w:val="a3"/>
          <w:rFonts w:ascii="Arial" w:hAnsi="Arial" w:cs="Arial"/>
          <w:color w:val="FF0000"/>
          <w:sz w:val="27"/>
          <w:szCs w:val="27"/>
        </w:rPr>
        <w:t>ΕΦΚΑ</w:t>
      </w:r>
      <w:r>
        <w:rPr>
          <w:rFonts w:ascii="Arial" w:hAnsi="Arial" w:cs="Arial"/>
          <w:color w:val="000000"/>
          <w:sz w:val="27"/>
          <w:szCs w:val="27"/>
        </w:rPr>
        <w:t> . Στα ενημερωτικά σημειώματα θα περιλαμβάνεται:</w:t>
      </w:r>
    </w:p>
    <w:p w:rsidR="00660038" w:rsidRDefault="00660038" w:rsidP="0066003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FF0000"/>
          <w:sz w:val="27"/>
          <w:szCs w:val="27"/>
        </w:rPr>
        <w:t>- Η εθνική σύνταξη.</w:t>
      </w:r>
      <w:r>
        <w:rPr>
          <w:rFonts w:ascii="Arial" w:hAnsi="Arial" w:cs="Arial"/>
          <w:color w:val="000000"/>
          <w:sz w:val="27"/>
          <w:szCs w:val="27"/>
        </w:rPr>
        <w:t> δηλαδή το ποσό της εθνικής σύνταξης που φτάνει τα </w:t>
      </w:r>
      <w:r>
        <w:rPr>
          <w:rStyle w:val="a3"/>
          <w:rFonts w:ascii="Arial" w:hAnsi="Arial" w:cs="Arial"/>
          <w:color w:val="000000"/>
          <w:sz w:val="27"/>
          <w:szCs w:val="27"/>
        </w:rPr>
        <w:t>384 ευρώ</w:t>
      </w:r>
      <w:r>
        <w:rPr>
          <w:rFonts w:ascii="Arial" w:hAnsi="Arial" w:cs="Arial"/>
          <w:color w:val="000000"/>
          <w:sz w:val="27"/>
          <w:szCs w:val="27"/>
        </w:rPr>
        <w:t> για όλους όσους συνταξιοδοτήθηκαν με 20ετία ασφάλισης και πάνω και </w:t>
      </w:r>
      <w:r>
        <w:rPr>
          <w:rStyle w:val="a3"/>
          <w:rFonts w:ascii="Arial" w:hAnsi="Arial" w:cs="Arial"/>
          <w:color w:val="000000"/>
          <w:sz w:val="27"/>
          <w:szCs w:val="27"/>
        </w:rPr>
        <w:t>μειώνεται 2% </w:t>
      </w:r>
      <w:r>
        <w:rPr>
          <w:rFonts w:ascii="Arial" w:hAnsi="Arial" w:cs="Arial"/>
          <w:color w:val="000000"/>
          <w:sz w:val="27"/>
          <w:szCs w:val="27"/>
        </w:rPr>
        <w:t>για κάθε έτος που υπολείπεται των 20 ετών ασφάλισης και μέχρι τα 15 έτη ασφάλισης, οπότε ανέρχεται σε </w:t>
      </w:r>
      <w:r>
        <w:rPr>
          <w:rStyle w:val="a3"/>
          <w:rFonts w:ascii="Arial" w:hAnsi="Arial" w:cs="Arial"/>
          <w:color w:val="000000"/>
          <w:sz w:val="27"/>
          <w:szCs w:val="27"/>
        </w:rPr>
        <w:t>345,60 ευρώ</w:t>
      </w:r>
    </w:p>
    <w:p w:rsidR="00660038" w:rsidRDefault="00660038" w:rsidP="0066003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FF0000"/>
          <w:sz w:val="27"/>
          <w:szCs w:val="27"/>
        </w:rPr>
        <w:t>- Η ανταποδοτική σύνταξη.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Εξαρτάται από τις εισφορές που είχε πληρώσει ο συνταξιούχος στον ασφαλιστικό του βίο και υπολογίζεται με βάση τις συντάξιμες αποδοχές, τον χρόνο ασφάλισης και τα ετήσια ποσοστά αναπλήρωσης.</w:t>
      </w:r>
    </w:p>
    <w:p w:rsidR="00660038" w:rsidRDefault="00660038" w:rsidP="0066003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FF0000"/>
          <w:sz w:val="27"/>
          <w:szCs w:val="27"/>
        </w:rPr>
        <w:t>- Η προσωπική διαφορά.</w:t>
      </w:r>
      <w:r>
        <w:rPr>
          <w:rFonts w:ascii="Arial" w:hAnsi="Arial" w:cs="Arial"/>
          <w:color w:val="FF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Προκύπτει από τη διαφορά ανάμεσα στο καταβλητέο ποσό πριν από τον Μάιο του 2016 και το ποσό που βγαίνει από τον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επανυπολογισμό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660038" w:rsidRDefault="00660038" w:rsidP="0066003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Το άθροισμα της εθνικής και ανταποδοτικής σύνταξης όπως και της προσωπικής διαφοράς είναι το νέο ποσό της σύνταξης που λαμβάνει ο συνταξιούχος από 1/1/2019.</w:t>
      </w:r>
    </w:p>
    <w:p w:rsidR="00EF7ACD" w:rsidRPr="0012723F" w:rsidRDefault="00EF7ACD"/>
    <w:sectPr w:rsidR="00EF7ACD" w:rsidRPr="0012723F" w:rsidSect="00EF7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038"/>
    <w:rsid w:val="0012723F"/>
    <w:rsid w:val="00590196"/>
    <w:rsid w:val="00660038"/>
    <w:rsid w:val="00E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60038"/>
    <w:rPr>
      <w:b/>
      <w:bCs/>
    </w:rPr>
  </w:style>
  <w:style w:type="character" w:styleId="-">
    <w:name w:val="Hyperlink"/>
    <w:basedOn w:val="a0"/>
    <w:uiPriority w:val="99"/>
    <w:semiHidden/>
    <w:unhideWhenUsed/>
    <w:rsid w:val="006600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sbeast.gr/tag/suntaksiouxo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3</cp:revision>
  <dcterms:created xsi:type="dcterms:W3CDTF">2021-09-21T23:12:00Z</dcterms:created>
  <dcterms:modified xsi:type="dcterms:W3CDTF">2021-09-21T23:42:00Z</dcterms:modified>
</cp:coreProperties>
</file>